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AD" w:rsidRPr="001A15AD" w:rsidRDefault="001A15AD" w:rsidP="001A15A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5AD">
        <w:rPr>
          <w:rFonts w:ascii="Times New Roman" w:hAnsi="Times New Roman" w:cs="Times New Roman"/>
          <w:b/>
          <w:sz w:val="28"/>
          <w:szCs w:val="28"/>
          <w:lang w:eastAsia="ru-RU"/>
        </w:rPr>
        <w:t>Психолого-педагогическое сопровождение одаренных детей</w:t>
      </w:r>
      <w:r w:rsidRPr="001A15AD">
        <w:rPr>
          <w:rFonts w:ascii="Times New Roman" w:hAnsi="Times New Roman" w:cs="Times New Roman"/>
          <w:sz w:val="28"/>
          <w:szCs w:val="28"/>
          <w:lang w:eastAsia="ru-RU"/>
        </w:rPr>
        <w:t xml:space="preserve"> в образовательном процессе</w:t>
      </w:r>
      <w:r w:rsidRPr="001A15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– </w:t>
      </w:r>
      <w:r w:rsidRPr="001A15AD">
        <w:rPr>
          <w:rFonts w:ascii="Times New Roman" w:hAnsi="Times New Roman" w:cs="Times New Roman"/>
          <w:sz w:val="28"/>
          <w:szCs w:val="28"/>
          <w:lang w:eastAsia="ru-RU"/>
        </w:rPr>
        <w:t>это система деятельности, направленная на создание социально-психологических условий для успешного обучения, развития, воспитания, социализации и адаптации ребенка</w:t>
      </w:r>
    </w:p>
    <w:p w:rsidR="001A15AD" w:rsidRPr="001A15AD" w:rsidRDefault="001A15AD" w:rsidP="001A15A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5AD">
        <w:rPr>
          <w:rFonts w:ascii="Times New Roman" w:hAnsi="Times New Roman" w:cs="Times New Roman"/>
          <w:b/>
          <w:sz w:val="28"/>
          <w:szCs w:val="28"/>
          <w:lang w:eastAsia="ru-RU"/>
        </w:rPr>
        <w:t>Цель сопровождения</w:t>
      </w:r>
      <w:r w:rsidRPr="001A15AD">
        <w:rPr>
          <w:rFonts w:ascii="Times New Roman" w:hAnsi="Times New Roman" w:cs="Times New Roman"/>
          <w:sz w:val="28"/>
          <w:szCs w:val="28"/>
          <w:lang w:eastAsia="ru-RU"/>
        </w:rPr>
        <w:t>: выявление, поддержка и развитие одаренных детей, психолого-педагогическая помощь в адаптации учащихся к учебно-воспитательному процессу, психолого-педагогическая помощь учащимся в профессиональном самоопределении, сохранение психологического физического здоровья; создание оптимальных условий для гармоничного развития одаренных детей</w:t>
      </w:r>
    </w:p>
    <w:p w:rsidR="001A15AD" w:rsidRPr="001A15AD" w:rsidRDefault="001A15AD" w:rsidP="001A15A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 xml:space="preserve">Исследователи (М.Н. Акимов, Ю.Д. Бабаев, М.М. Безруких и др.) к </w:t>
      </w:r>
      <w:r w:rsidRPr="001A15AD">
        <w:rPr>
          <w:rFonts w:ascii="Times New Roman" w:hAnsi="Times New Roman" w:cs="Times New Roman"/>
          <w:b/>
          <w:sz w:val="28"/>
          <w:szCs w:val="28"/>
          <w:lang w:eastAsia="ru-RU"/>
        </w:rPr>
        <w:t>задачам психолого-педагогического сопровождения одаренных детей относят</w:t>
      </w:r>
      <w:r w:rsidRPr="001A15A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- определение критериев и признаков одаренности детей, создание банка диагностических методик и реализация системы диагностической работы по выявлению одарённых школьников, требующих особого маршрута сопровождения;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- осуществление профилактических мероприятий по предупреждению возникновения проблем в обучении, развитии и воспитании одаренных детей;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- оказание помощи одаренным учащимся в решении актуальных задач развития, обучения, социализации, выбора образовательного и профессионального маршрута;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- участие в проведении различных по форме мероприятий по психологическому просвещению педагогов и родителей, имеющие своей целью расширение их представлений о природе одарённости, об особенностях обучения и воспитания одарённых детей; развитие психолого-педагогической компетентности учащихся, родителей, педагогов.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- психологическое обеспечение образовательных программ и т.д</w:t>
      </w:r>
    </w:p>
    <w:p w:rsidR="001A15AD" w:rsidRPr="002F19B9" w:rsidRDefault="001A15AD" w:rsidP="001A15AD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19B9">
        <w:rPr>
          <w:rFonts w:ascii="Times New Roman" w:hAnsi="Times New Roman" w:cs="Times New Roman"/>
          <w:b/>
          <w:sz w:val="28"/>
          <w:szCs w:val="28"/>
          <w:lang w:eastAsia="ru-RU"/>
        </w:rPr>
        <w:t>Функции субъектов воспитательно-образовательного процесса при организации работы с одаренными детьми различны.</w:t>
      </w:r>
    </w:p>
    <w:p w:rsidR="001A15AD" w:rsidRPr="002F19B9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19B9">
        <w:rPr>
          <w:rFonts w:ascii="Times New Roman" w:hAnsi="Times New Roman" w:cs="Times New Roman"/>
          <w:b/>
          <w:sz w:val="28"/>
          <w:szCs w:val="28"/>
          <w:lang w:eastAsia="ru-RU"/>
        </w:rPr>
        <w:t>Психолог: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Диагностическая – осуществление психологической диагностики (начальной, текущей, итоговой) всех субъектов процесса. Сбор и анализ результатов педагогической диагностики.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Информационная – просвещение родителей и воспитателей по проблемам выявления, сопровождения и развития одаренности.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Коррекционная – организация мероприятий по адаптации и социализации одаренного ребенка. Коррекция эмоциональных и поведенческих нарушений.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Развивающая – участие в развитии одаренного ребенка (индивидуальные и групповые занятия, оказание помощи воспитателям и специалистам при составлении программ индивидуального развития одаренного ребенка).</w:t>
      </w:r>
    </w:p>
    <w:p w:rsidR="001A15AD" w:rsidRPr="0042140F" w:rsidRDefault="001A15AD" w:rsidP="001A15AD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>Заместитель директора по учебно-воспитательной работе: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Организационная – осуществляет организацию и координацию процесса сопровождения одаренного ребенка.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Информационная – консультирование родителей по вопросам воспитания, обучения их одаренных детей.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Контролирующая – разработка схемы наблюдения за процессом сопровождения одаренного ребенка. Коррекция деятельности субъектов процесса на основе мониторинга и анализа их работы.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Методическая – организует методическое оснащение процесса сопровождения одаренного ребенка (пособия, литература и другое оборудование). Оказывает методическую помощь педагогам в разработке программ.</w:t>
      </w:r>
    </w:p>
    <w:p w:rsidR="001A15AD" w:rsidRPr="0042140F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>Педагоги: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Информационная – сотрудничество с родителями с целью распространения информации по особенностям одаренного ребенка.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Развивающая – определение педагогических задач сопровождения с учетом индивидуальных особенностей одаренных детей и потребностей семьи. Разработка и внедрение индивидуальных и групповых программ развития одаренного ребенка.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Координирующая – осуществляет координацию деятельности учителя-предметника, музыкального руководителя, инструктора по физической культуре и других преподавателей в рамках программы сопровождения одаренного ребенка.</w:t>
      </w:r>
    </w:p>
    <w:p w:rsidR="001A15AD" w:rsidRPr="0042140F" w:rsidRDefault="001A15AD" w:rsidP="001A15AD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>Другие субъекты педагогической деятельности: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Диагностическая – выделение группы детей со специальными способностями. Углубленная диагностика одаренного ребенка с целью определения зоны его ближайшего развития.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Развивающая – осуществляет развитие музыкальных, физических и др. способностей и эмоциональной сферы ребенка. Учитывает индивидуальные особенности детей, осуществляет дифференцированный подход к подбору групп одаренных школьников. Активно участвует в преобразовании среды развития ребенка.</w:t>
      </w:r>
    </w:p>
    <w:p w:rsidR="001A15AD" w:rsidRPr="0042140F" w:rsidRDefault="001A15AD" w:rsidP="0042140F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Субъекты педагогической деятельности составляют </w:t>
      </w:r>
      <w:bookmarkStart w:id="0" w:name="_GoBack"/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>карту одаренного ребенка</w:t>
      </w:r>
      <w:bookmarkEnd w:id="0"/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>, которая включает: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ФИО ребенка.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Возраст ребенка (год, месяц).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Медицинское заключение (последний профосмотр).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Сведения о родителях.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Состав семьи.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Статус семьи.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Результаты психологической диагностики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Результаты педагогической диагностики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Результаты социометрического исследования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Область одаренности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Признаки одаренности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Диагностика одаренности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Выводы и рекомендации</w:t>
      </w:r>
    </w:p>
    <w:p w:rsidR="001A15AD" w:rsidRPr="001A15AD" w:rsidRDefault="001A15AD" w:rsidP="0042140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Развивающая программа (разрабатывается и внедряется всеми субъектами воспитательно-образовательного процесса).</w:t>
      </w:r>
    </w:p>
    <w:p w:rsidR="001A15AD" w:rsidRPr="0042140F" w:rsidRDefault="001A15AD" w:rsidP="001A15AD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140F">
        <w:rPr>
          <w:rFonts w:ascii="Times New Roman" w:hAnsi="Times New Roman" w:cs="Times New Roman"/>
          <w:b/>
          <w:sz w:val="28"/>
          <w:szCs w:val="28"/>
          <w:lang w:eastAsia="ru-RU"/>
        </w:rPr>
        <w:t>Структура программы сопровождения одаренного ребенка включает: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Определение целей и задач программы сопровождения.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Определение субъектов воспитательно-образовательного процесса, задействованных в программе.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Определение функций и содержания работы каждого субъекта программы сопровождения.</w:t>
      </w:r>
    </w:p>
    <w:p w:rsidR="001A15AD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Мониторинг программы.</w:t>
      </w:r>
    </w:p>
    <w:p w:rsidR="00BF1A2F" w:rsidRPr="001A15AD" w:rsidRDefault="001A15AD" w:rsidP="001A15A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A15AD">
        <w:rPr>
          <w:rFonts w:ascii="Times New Roman" w:hAnsi="Times New Roman" w:cs="Times New Roman"/>
          <w:sz w:val="28"/>
          <w:szCs w:val="28"/>
          <w:lang w:eastAsia="ru-RU"/>
        </w:rPr>
        <w:t>Таким образом, в настоящее время психолого-педагогическое сопровождение школьников выступает как неотъемлемый элемент системы образования, который способствует развитию детской одаренности.</w:t>
      </w:r>
    </w:p>
    <w:sectPr w:rsidR="00BF1A2F" w:rsidRPr="001A15AD" w:rsidSect="001A15A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F4C" w:rsidRDefault="002B5F4C" w:rsidP="001A15AD">
      <w:pPr>
        <w:spacing w:after="0" w:line="240" w:lineRule="auto"/>
      </w:pPr>
      <w:r>
        <w:separator/>
      </w:r>
    </w:p>
  </w:endnote>
  <w:endnote w:type="continuationSeparator" w:id="0">
    <w:p w:rsidR="002B5F4C" w:rsidRDefault="002B5F4C" w:rsidP="001A1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F4C" w:rsidRDefault="002B5F4C" w:rsidP="001A15AD">
      <w:pPr>
        <w:spacing w:after="0" w:line="240" w:lineRule="auto"/>
      </w:pPr>
      <w:r>
        <w:separator/>
      </w:r>
    </w:p>
  </w:footnote>
  <w:footnote w:type="continuationSeparator" w:id="0">
    <w:p w:rsidR="002B5F4C" w:rsidRDefault="002B5F4C" w:rsidP="001A1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A0C"/>
    <w:multiLevelType w:val="multilevel"/>
    <w:tmpl w:val="07FE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944B9"/>
    <w:multiLevelType w:val="multilevel"/>
    <w:tmpl w:val="5F1C2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9212B"/>
    <w:multiLevelType w:val="multilevel"/>
    <w:tmpl w:val="382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F54C5"/>
    <w:multiLevelType w:val="multilevel"/>
    <w:tmpl w:val="AE7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0697E"/>
    <w:multiLevelType w:val="multilevel"/>
    <w:tmpl w:val="B9A8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A7848"/>
    <w:multiLevelType w:val="multilevel"/>
    <w:tmpl w:val="8538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6A0DE9"/>
    <w:multiLevelType w:val="multilevel"/>
    <w:tmpl w:val="BECC2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92992"/>
    <w:multiLevelType w:val="multilevel"/>
    <w:tmpl w:val="1720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DC05BF"/>
    <w:multiLevelType w:val="multilevel"/>
    <w:tmpl w:val="3D1E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60DD4"/>
    <w:multiLevelType w:val="multilevel"/>
    <w:tmpl w:val="4416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F2848"/>
    <w:multiLevelType w:val="multilevel"/>
    <w:tmpl w:val="FAA8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A70D3"/>
    <w:multiLevelType w:val="multilevel"/>
    <w:tmpl w:val="5632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07436A"/>
    <w:multiLevelType w:val="multilevel"/>
    <w:tmpl w:val="11FA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DC6387"/>
    <w:multiLevelType w:val="multilevel"/>
    <w:tmpl w:val="0766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D36D0B"/>
    <w:multiLevelType w:val="multilevel"/>
    <w:tmpl w:val="FF28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F80FFD"/>
    <w:multiLevelType w:val="multilevel"/>
    <w:tmpl w:val="11BA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F646FD"/>
    <w:multiLevelType w:val="multilevel"/>
    <w:tmpl w:val="49C0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50E6C"/>
    <w:multiLevelType w:val="multilevel"/>
    <w:tmpl w:val="DD7C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F40A20"/>
    <w:multiLevelType w:val="multilevel"/>
    <w:tmpl w:val="4F48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4B690C"/>
    <w:multiLevelType w:val="multilevel"/>
    <w:tmpl w:val="70FA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725292"/>
    <w:multiLevelType w:val="multilevel"/>
    <w:tmpl w:val="0586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B10D32"/>
    <w:multiLevelType w:val="multilevel"/>
    <w:tmpl w:val="CF08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1"/>
  </w:num>
  <w:num w:numId="5">
    <w:abstractNumId w:val="19"/>
  </w:num>
  <w:num w:numId="6">
    <w:abstractNumId w:val="9"/>
  </w:num>
  <w:num w:numId="7">
    <w:abstractNumId w:val="10"/>
  </w:num>
  <w:num w:numId="8">
    <w:abstractNumId w:val="3"/>
  </w:num>
  <w:num w:numId="9">
    <w:abstractNumId w:val="14"/>
  </w:num>
  <w:num w:numId="10">
    <w:abstractNumId w:val="1"/>
  </w:num>
  <w:num w:numId="11">
    <w:abstractNumId w:val="13"/>
  </w:num>
  <w:num w:numId="12">
    <w:abstractNumId w:val="8"/>
  </w:num>
  <w:num w:numId="13">
    <w:abstractNumId w:val="20"/>
  </w:num>
  <w:num w:numId="14">
    <w:abstractNumId w:val="2"/>
  </w:num>
  <w:num w:numId="15">
    <w:abstractNumId w:val="18"/>
  </w:num>
  <w:num w:numId="16">
    <w:abstractNumId w:val="4"/>
  </w:num>
  <w:num w:numId="17">
    <w:abstractNumId w:val="0"/>
  </w:num>
  <w:num w:numId="18">
    <w:abstractNumId w:val="12"/>
  </w:num>
  <w:num w:numId="19">
    <w:abstractNumId w:val="17"/>
  </w:num>
  <w:num w:numId="20">
    <w:abstractNumId w:val="11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58"/>
    <w:rsid w:val="001A15AD"/>
    <w:rsid w:val="002B5F4C"/>
    <w:rsid w:val="002F19B9"/>
    <w:rsid w:val="0042140F"/>
    <w:rsid w:val="00526E58"/>
    <w:rsid w:val="00BF1A2F"/>
    <w:rsid w:val="00D0466D"/>
    <w:rsid w:val="00D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35110-0DD9-4937-90D2-A7302D38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15AD"/>
  </w:style>
  <w:style w:type="paragraph" w:styleId="a5">
    <w:name w:val="footer"/>
    <w:basedOn w:val="a"/>
    <w:link w:val="a6"/>
    <w:uiPriority w:val="99"/>
    <w:unhideWhenUsed/>
    <w:rsid w:val="001A1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15AD"/>
  </w:style>
  <w:style w:type="paragraph" w:styleId="a7">
    <w:name w:val="List Paragraph"/>
    <w:basedOn w:val="a"/>
    <w:uiPriority w:val="34"/>
    <w:qFormat/>
    <w:rsid w:val="001A15AD"/>
    <w:pPr>
      <w:ind w:left="720"/>
      <w:contextualSpacing/>
    </w:pPr>
  </w:style>
  <w:style w:type="paragraph" w:styleId="a8">
    <w:name w:val="No Spacing"/>
    <w:uiPriority w:val="1"/>
    <w:qFormat/>
    <w:rsid w:val="001A1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3</cp:revision>
  <dcterms:created xsi:type="dcterms:W3CDTF">2021-07-19T07:01:00Z</dcterms:created>
  <dcterms:modified xsi:type="dcterms:W3CDTF">2021-07-19T10:52:00Z</dcterms:modified>
</cp:coreProperties>
</file>